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99844" w14:textId="16822818" w:rsidR="00AD41A1" w:rsidRPr="00AD41A1" w:rsidRDefault="00162AA1" w:rsidP="00AD41A1">
      <w:pPr>
        <w:ind w:right="91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                                                                                                                 </w:t>
      </w:r>
    </w:p>
    <w:p w14:paraId="7403368D" w14:textId="24DFC94B" w:rsidR="00AD41A1" w:rsidRPr="00544EC6" w:rsidRDefault="00AD41A1" w:rsidP="00AD41A1">
      <w:pPr>
        <w:ind w:right="91"/>
        <w:jc w:val="center"/>
        <w:rPr>
          <w:bCs/>
          <w:i/>
          <w:iCs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E66C5" wp14:editId="25FE7C28">
            <wp:simplePos x="0" y="0"/>
            <wp:positionH relativeFrom="column">
              <wp:posOffset>2693035</wp:posOffset>
            </wp:positionH>
            <wp:positionV relativeFrom="paragraph">
              <wp:posOffset>229235</wp:posOffset>
            </wp:positionV>
            <wp:extent cx="476250" cy="571500"/>
            <wp:effectExtent l="0" t="0" r="0" b="0"/>
            <wp:wrapTopAndBottom/>
            <wp:docPr id="16364149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50B4DC" w14:textId="77777777" w:rsidR="00AD41A1" w:rsidRPr="00705076" w:rsidRDefault="00AD41A1" w:rsidP="00AD41A1">
      <w:pPr>
        <w:ind w:left="-851" w:right="-759"/>
        <w:jc w:val="center"/>
        <w:rPr>
          <w:rFonts w:asciiTheme="minorHAnsi" w:hAnsiTheme="minorHAnsi" w:cstheme="minorHAnsi"/>
          <w:bCs/>
          <w:color w:val="8A0000"/>
          <w:sz w:val="36"/>
          <w:szCs w:val="36"/>
        </w:rPr>
      </w:pPr>
      <w:r w:rsidRPr="00705076">
        <w:rPr>
          <w:rFonts w:asciiTheme="minorHAnsi" w:hAnsiTheme="minorHAnsi" w:cstheme="minorHAnsi"/>
          <w:bCs/>
          <w:color w:val="8A0000"/>
          <w:sz w:val="36"/>
          <w:szCs w:val="36"/>
        </w:rPr>
        <w:t>СОВЕТ ДЕПУТАТОВ</w:t>
      </w:r>
    </w:p>
    <w:p w14:paraId="45373CA8" w14:textId="77777777" w:rsidR="00AD41A1" w:rsidRPr="00705076" w:rsidRDefault="00AD41A1" w:rsidP="00AD41A1">
      <w:pPr>
        <w:ind w:left="-851" w:right="-759"/>
        <w:jc w:val="center"/>
        <w:rPr>
          <w:rFonts w:asciiTheme="minorHAnsi" w:hAnsiTheme="minorHAnsi" w:cstheme="minorHAnsi"/>
          <w:bCs/>
          <w:color w:val="8A0000"/>
          <w:sz w:val="36"/>
          <w:szCs w:val="36"/>
        </w:rPr>
      </w:pPr>
      <w:r w:rsidRPr="00705076">
        <w:rPr>
          <w:rFonts w:asciiTheme="minorHAnsi" w:hAnsiTheme="minorHAnsi" w:cstheme="minorHAnsi"/>
          <w:bCs/>
          <w:color w:val="8A0000"/>
          <w:sz w:val="36"/>
          <w:szCs w:val="36"/>
        </w:rPr>
        <w:t>ВНУТРИГОРОДСКОГО МУНИЦИПАЛЬНОГО ОБРАЗОВАНИЯ –</w:t>
      </w:r>
    </w:p>
    <w:p w14:paraId="731EBF9C" w14:textId="77777777" w:rsidR="00AD41A1" w:rsidRPr="00705076" w:rsidRDefault="00AD41A1" w:rsidP="00AD41A1">
      <w:pPr>
        <w:ind w:left="-851" w:right="-759"/>
        <w:jc w:val="center"/>
        <w:rPr>
          <w:rFonts w:asciiTheme="minorHAnsi" w:hAnsiTheme="minorHAnsi" w:cstheme="minorHAnsi"/>
          <w:bCs/>
          <w:color w:val="8A0000"/>
          <w:sz w:val="36"/>
          <w:szCs w:val="36"/>
        </w:rPr>
      </w:pPr>
      <w:r w:rsidRPr="00705076">
        <w:rPr>
          <w:rFonts w:asciiTheme="minorHAnsi" w:hAnsiTheme="minorHAnsi" w:cstheme="minorHAnsi"/>
          <w:bCs/>
          <w:color w:val="8A0000"/>
          <w:sz w:val="36"/>
          <w:szCs w:val="36"/>
        </w:rPr>
        <w:t>МУНИЦИПАЛЬНОГО ОКРУГА МЕЩАНСКИЙ В ГОРОДЕ МОСКВЕ</w:t>
      </w:r>
    </w:p>
    <w:p w14:paraId="7DA9C7EB" w14:textId="77777777" w:rsidR="00AD41A1" w:rsidRPr="00705076" w:rsidRDefault="00AD41A1" w:rsidP="00AD41A1">
      <w:pPr>
        <w:ind w:left="-1560" w:right="-759"/>
        <w:jc w:val="center"/>
        <w:rPr>
          <w:rFonts w:asciiTheme="minorHAnsi" w:hAnsiTheme="minorHAnsi" w:cstheme="minorHAnsi"/>
          <w:bCs/>
          <w:color w:val="8A0000"/>
          <w:szCs w:val="28"/>
        </w:rPr>
      </w:pPr>
    </w:p>
    <w:p w14:paraId="75677323" w14:textId="77777777" w:rsidR="00AD41A1" w:rsidRPr="00705076" w:rsidRDefault="00AD41A1" w:rsidP="00AD41A1">
      <w:pPr>
        <w:ind w:right="-51"/>
        <w:jc w:val="center"/>
        <w:rPr>
          <w:bCs/>
          <w:color w:val="8A0000"/>
          <w:sz w:val="36"/>
          <w:szCs w:val="36"/>
        </w:rPr>
      </w:pPr>
      <w:r w:rsidRPr="00705076">
        <w:rPr>
          <w:rFonts w:asciiTheme="minorHAnsi" w:hAnsiTheme="minorHAnsi" w:cstheme="minorHAnsi"/>
          <w:bCs/>
          <w:color w:val="8A0000"/>
          <w:sz w:val="36"/>
          <w:szCs w:val="36"/>
        </w:rPr>
        <w:t>РЕШЕНИЕ</w:t>
      </w:r>
    </w:p>
    <w:p w14:paraId="1CB8EDCB" w14:textId="77777777" w:rsidR="00AD41A1" w:rsidRPr="00502918" w:rsidRDefault="00AD41A1" w:rsidP="00AD41A1">
      <w:pPr>
        <w:ind w:right="4392"/>
        <w:rPr>
          <w:b/>
          <w:color w:val="8A0000"/>
          <w:szCs w:val="28"/>
        </w:rPr>
      </w:pPr>
    </w:p>
    <w:p w14:paraId="7D8743C2" w14:textId="78AAC0B1" w:rsidR="00AD41A1" w:rsidRPr="00AD41A1" w:rsidRDefault="006058C3" w:rsidP="00AD41A1">
      <w:pPr>
        <w:ind w:right="4392"/>
        <w:rPr>
          <w:bCs/>
          <w:sz w:val="28"/>
          <w:szCs w:val="28"/>
          <w:u w:val="single" w:color="8A0000"/>
        </w:rPr>
      </w:pPr>
      <w:r>
        <w:rPr>
          <w:b/>
          <w:sz w:val="28"/>
          <w:szCs w:val="28"/>
          <w:u w:val="single" w:color="8A0000"/>
        </w:rPr>
        <w:t>19 марта</w:t>
      </w:r>
      <w:r w:rsidR="00AD41A1" w:rsidRPr="00AD41A1">
        <w:rPr>
          <w:b/>
          <w:sz w:val="28"/>
          <w:szCs w:val="28"/>
          <w:u w:val="single" w:color="8A0000"/>
        </w:rPr>
        <w:t xml:space="preserve"> 2026 года</w:t>
      </w:r>
      <w:r w:rsidR="00AD41A1" w:rsidRPr="00AD41A1">
        <w:rPr>
          <w:bCs/>
          <w:sz w:val="28"/>
          <w:szCs w:val="28"/>
          <w:u w:val="single" w:color="8A0000"/>
        </w:rPr>
        <w:t xml:space="preserve"> </w:t>
      </w:r>
      <w:r w:rsidR="00AD41A1" w:rsidRPr="00AD41A1">
        <w:rPr>
          <w:bCs/>
          <w:color w:val="8A0000"/>
          <w:sz w:val="28"/>
          <w:szCs w:val="28"/>
          <w:u w:val="single" w:color="8A0000"/>
        </w:rPr>
        <w:t>№</w:t>
      </w:r>
      <w:r w:rsidR="00AD41A1" w:rsidRPr="00AD41A1">
        <w:rPr>
          <w:bCs/>
          <w:sz w:val="28"/>
          <w:szCs w:val="28"/>
          <w:u w:val="single" w:color="8A0000"/>
        </w:rPr>
        <w:t xml:space="preserve"> </w:t>
      </w:r>
      <w:r w:rsidR="00AD41A1" w:rsidRPr="00AD41A1">
        <w:rPr>
          <w:b/>
          <w:sz w:val="28"/>
          <w:szCs w:val="28"/>
          <w:u w:val="single" w:color="8A0000"/>
        </w:rPr>
        <w:t>Р-</w:t>
      </w:r>
      <w:r w:rsidR="00B26FC3">
        <w:rPr>
          <w:b/>
          <w:sz w:val="28"/>
          <w:szCs w:val="28"/>
          <w:u w:val="single" w:color="8A0000"/>
        </w:rPr>
        <w:t>22</w:t>
      </w:r>
    </w:p>
    <w:p w14:paraId="50F0B040" w14:textId="77777777" w:rsidR="00430757" w:rsidRDefault="00430757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</w:rPr>
      </w:pPr>
    </w:p>
    <w:p w14:paraId="41312F1D" w14:textId="3CD5ED06" w:rsidR="00DE357B" w:rsidRPr="00DE357B" w:rsidRDefault="00DE357B" w:rsidP="00DC04F0">
      <w:pPr>
        <w:widowControl w:val="0"/>
        <w:tabs>
          <w:tab w:val="left" w:pos="1570"/>
          <w:tab w:val="left" w:pos="4269"/>
        </w:tabs>
        <w:autoSpaceDE w:val="0"/>
        <w:autoSpaceDN w:val="0"/>
        <w:ind w:left="-142" w:right="3401"/>
        <w:jc w:val="both"/>
        <w:rPr>
          <w:b/>
          <w:sz w:val="28"/>
          <w:szCs w:val="22"/>
          <w:lang w:eastAsia="en-US"/>
        </w:rPr>
      </w:pPr>
      <w:r w:rsidRPr="00DE357B">
        <w:rPr>
          <w:b/>
          <w:sz w:val="28"/>
          <w:szCs w:val="22"/>
          <w:lang w:eastAsia="en-US"/>
        </w:rPr>
        <w:t>О</w:t>
      </w:r>
      <w:r w:rsidRPr="00DE357B">
        <w:rPr>
          <w:b/>
          <w:spacing w:val="1"/>
          <w:sz w:val="28"/>
          <w:szCs w:val="22"/>
          <w:lang w:eastAsia="en-US"/>
        </w:rPr>
        <w:t xml:space="preserve"> </w:t>
      </w:r>
      <w:r w:rsidRPr="00DE357B">
        <w:rPr>
          <w:b/>
          <w:sz w:val="28"/>
          <w:szCs w:val="22"/>
          <w:lang w:eastAsia="en-US"/>
        </w:rPr>
        <w:t>согласовании</w:t>
      </w:r>
      <w:r w:rsidRPr="00DE357B">
        <w:rPr>
          <w:b/>
          <w:spacing w:val="1"/>
          <w:sz w:val="28"/>
          <w:szCs w:val="22"/>
          <w:lang w:eastAsia="en-US"/>
        </w:rPr>
        <w:t xml:space="preserve"> </w:t>
      </w:r>
      <w:r w:rsidRPr="00DE357B">
        <w:rPr>
          <w:b/>
          <w:sz w:val="28"/>
          <w:szCs w:val="22"/>
          <w:lang w:eastAsia="en-US"/>
        </w:rPr>
        <w:t>проекта</w:t>
      </w:r>
      <w:r w:rsidRPr="00DE357B">
        <w:rPr>
          <w:b/>
          <w:spacing w:val="1"/>
          <w:sz w:val="28"/>
          <w:szCs w:val="22"/>
          <w:lang w:eastAsia="en-US"/>
        </w:rPr>
        <w:t xml:space="preserve"> </w:t>
      </w:r>
      <w:r w:rsidRPr="00DE357B">
        <w:rPr>
          <w:b/>
          <w:sz w:val="28"/>
          <w:szCs w:val="22"/>
          <w:lang w:eastAsia="en-US"/>
        </w:rPr>
        <w:t>внесения изменений в схему размещения сезонных (летних) кафе при стационарных предприятиях общественного питания в части включения сезонного (летнего) кафе при стационарном предприятии общественного питания ООО «</w:t>
      </w:r>
      <w:r>
        <w:rPr>
          <w:b/>
          <w:sz w:val="28"/>
          <w:szCs w:val="22"/>
          <w:lang w:eastAsia="en-US"/>
        </w:rPr>
        <w:t>БЭСТ</w:t>
      </w:r>
      <w:r w:rsidRPr="00DE357B">
        <w:rPr>
          <w:b/>
          <w:sz w:val="28"/>
          <w:szCs w:val="22"/>
          <w:lang w:eastAsia="en-US"/>
        </w:rPr>
        <w:t xml:space="preserve">» по адресу: </w:t>
      </w:r>
      <w:r>
        <w:rPr>
          <w:b/>
          <w:sz w:val="28"/>
          <w:szCs w:val="22"/>
          <w:lang w:eastAsia="en-US"/>
        </w:rPr>
        <w:t>Малая Сухаревская площадь, д. 6, стр. 1</w:t>
      </w:r>
    </w:p>
    <w:p w14:paraId="16E9314C" w14:textId="4CCDF179" w:rsidR="00DE357B" w:rsidRPr="00DE357B" w:rsidRDefault="00DE357B" w:rsidP="00DC04F0">
      <w:pPr>
        <w:ind w:left="-142" w:firstLine="284"/>
        <w:jc w:val="both"/>
        <w:rPr>
          <w:rFonts w:eastAsia="Calibri"/>
          <w:sz w:val="28"/>
          <w:szCs w:val="28"/>
        </w:rPr>
      </w:pPr>
      <w:r w:rsidRPr="00DE357B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     </w:t>
      </w:r>
      <w:r w:rsidRPr="00DE357B">
        <w:rPr>
          <w:rFonts w:eastAsia="Calibri"/>
          <w:sz w:val="28"/>
          <w:szCs w:val="28"/>
        </w:rPr>
        <w:t>В соответствии с пунктом 2 части 5 статьи 1 Закона города Москвы от 11 июля 2012 года № 39 «</w:t>
      </w:r>
      <w:r w:rsidRPr="00DE357B">
        <w:rPr>
          <w:sz w:val="28"/>
          <w:szCs w:val="28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Pr="00DE357B">
        <w:rPr>
          <w:rFonts w:eastAsia="Calibri"/>
          <w:sz w:val="28"/>
          <w:szCs w:val="28"/>
        </w:rPr>
        <w:t>», постановлением Правительства Москвы от 06 марта 2015 года № 102-ПП «О размещении сезонных (летних) кафе при стационарных предприятиях общественного питания», рассмотрев обращение префектуры Центрального административного округа города Москвы № ЦАО-07-11-</w:t>
      </w:r>
      <w:r>
        <w:rPr>
          <w:rFonts w:eastAsia="Calibri"/>
          <w:sz w:val="28"/>
          <w:szCs w:val="28"/>
        </w:rPr>
        <w:t>23/26</w:t>
      </w:r>
      <w:r w:rsidRPr="00DE357B">
        <w:rPr>
          <w:rFonts w:eastAsia="Calibri"/>
          <w:sz w:val="28"/>
          <w:szCs w:val="28"/>
        </w:rPr>
        <w:t xml:space="preserve"> от </w:t>
      </w:r>
      <w:r>
        <w:rPr>
          <w:rFonts w:eastAsia="Calibri"/>
          <w:sz w:val="28"/>
          <w:szCs w:val="28"/>
        </w:rPr>
        <w:t>11 марта</w:t>
      </w:r>
      <w:r w:rsidRPr="00DE357B">
        <w:rPr>
          <w:rFonts w:eastAsia="Calibri"/>
          <w:sz w:val="28"/>
          <w:szCs w:val="28"/>
        </w:rPr>
        <w:t xml:space="preserve"> 202</w:t>
      </w:r>
      <w:r>
        <w:rPr>
          <w:rFonts w:eastAsia="Calibri"/>
          <w:sz w:val="28"/>
          <w:szCs w:val="28"/>
        </w:rPr>
        <w:t>6</w:t>
      </w:r>
      <w:r w:rsidRPr="00DE357B">
        <w:rPr>
          <w:rFonts w:eastAsia="Calibri"/>
          <w:sz w:val="28"/>
          <w:szCs w:val="28"/>
        </w:rPr>
        <w:t xml:space="preserve"> года, </w:t>
      </w:r>
      <w:r w:rsidRPr="00DE357B">
        <w:rPr>
          <w:rFonts w:eastAsia="Calibri"/>
          <w:b/>
          <w:bCs/>
          <w:sz w:val="28"/>
          <w:szCs w:val="28"/>
        </w:rPr>
        <w:t>Совет депутатов муниципального округа Мещанский в городе Москве</w:t>
      </w:r>
      <w:r w:rsidRPr="00DE357B">
        <w:rPr>
          <w:rFonts w:eastAsia="Calibri"/>
          <w:sz w:val="28"/>
          <w:szCs w:val="28"/>
        </w:rPr>
        <w:t xml:space="preserve"> </w:t>
      </w:r>
      <w:r w:rsidRPr="00DE357B">
        <w:rPr>
          <w:rFonts w:eastAsia="Calibri"/>
          <w:b/>
          <w:bCs/>
          <w:sz w:val="28"/>
          <w:szCs w:val="28"/>
        </w:rPr>
        <w:t>решил:</w:t>
      </w:r>
    </w:p>
    <w:p w14:paraId="0B14E836" w14:textId="5509EDA6" w:rsidR="00DE357B" w:rsidRPr="00DE357B" w:rsidRDefault="00DE357B" w:rsidP="00DC04F0">
      <w:pPr>
        <w:numPr>
          <w:ilvl w:val="0"/>
          <w:numId w:val="1"/>
        </w:numPr>
        <w:ind w:left="-142"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Pr="00DE357B">
        <w:rPr>
          <w:rFonts w:eastAsia="Calibri"/>
          <w:sz w:val="28"/>
          <w:szCs w:val="28"/>
        </w:rPr>
        <w:t xml:space="preserve">Согласовать проект внесения изменений в схему размещения сезонных (летних) кафе при стационарных предприятиях общественного питания в части включения сезонного (летнего) кафе при стационарном предприятии общественного питания ООО </w:t>
      </w:r>
      <w:r w:rsidRPr="00DE357B">
        <w:rPr>
          <w:rFonts w:eastAsia="Calibri"/>
          <w:bCs/>
          <w:sz w:val="28"/>
          <w:szCs w:val="28"/>
        </w:rPr>
        <w:t>«БЭСТ» по адресу: Малая Сухаревская площадь, д. 6, стр. 1</w:t>
      </w:r>
      <w:r>
        <w:rPr>
          <w:rFonts w:eastAsia="Calibri"/>
          <w:sz w:val="28"/>
          <w:szCs w:val="28"/>
        </w:rPr>
        <w:t xml:space="preserve"> </w:t>
      </w:r>
      <w:r w:rsidRPr="00DE357B">
        <w:rPr>
          <w:rFonts w:eastAsia="Calibri"/>
          <w:sz w:val="28"/>
          <w:szCs w:val="28"/>
        </w:rPr>
        <w:t xml:space="preserve">площадью места размещения </w:t>
      </w:r>
      <w:r>
        <w:rPr>
          <w:rFonts w:eastAsia="Calibri"/>
          <w:sz w:val="28"/>
          <w:szCs w:val="28"/>
        </w:rPr>
        <w:t>63,25</w:t>
      </w:r>
      <w:r w:rsidRPr="00DE357B">
        <w:rPr>
          <w:rFonts w:eastAsia="Calibri"/>
          <w:sz w:val="28"/>
          <w:szCs w:val="28"/>
        </w:rPr>
        <w:t xml:space="preserve"> кв. метра, без установки звукоусиливающей и звуковоспроизводящей аппаратуры на улице без нанесения ущерба гранитному мощению (асфальтобетонному покрытию) мостовой.</w:t>
      </w:r>
    </w:p>
    <w:p w14:paraId="3C1D0A8D" w14:textId="37766B94" w:rsidR="00DE357B" w:rsidRPr="00DE357B" w:rsidRDefault="00DE357B" w:rsidP="00DC04F0">
      <w:pPr>
        <w:numPr>
          <w:ilvl w:val="0"/>
          <w:numId w:val="1"/>
        </w:numPr>
        <w:ind w:left="-142"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Pr="00DE357B">
        <w:rPr>
          <w:rFonts w:eastAsia="Calibri"/>
          <w:sz w:val="28"/>
          <w:szCs w:val="28"/>
        </w:rPr>
        <w:t>Направить настоящее решение в Департамент территориальных органов исполнительной власти города Москвы, префектуру Центрального административного округа города Москвы.</w:t>
      </w:r>
    </w:p>
    <w:p w14:paraId="412AA022" w14:textId="710DBF72" w:rsidR="00DE357B" w:rsidRPr="00DE357B" w:rsidRDefault="00DE357B" w:rsidP="00DC04F0">
      <w:pPr>
        <w:numPr>
          <w:ilvl w:val="0"/>
          <w:numId w:val="1"/>
        </w:numPr>
        <w:ind w:left="-142" w:firstLine="709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DE357B">
        <w:rPr>
          <w:sz w:val="28"/>
          <w:szCs w:val="28"/>
        </w:rPr>
        <w:t>Опубликовать настоящее решение в сетевом издании «Московский муниципальный вестник</w:t>
      </w:r>
      <w:r>
        <w:rPr>
          <w:sz w:val="28"/>
          <w:szCs w:val="28"/>
        </w:rPr>
        <w:t>».</w:t>
      </w:r>
      <w:r w:rsidRPr="00DE357B">
        <w:rPr>
          <w:rFonts w:eastAsia="Calibri"/>
          <w:sz w:val="28"/>
          <w:szCs w:val="28"/>
          <w:lang w:eastAsia="en-US"/>
        </w:rPr>
        <w:t xml:space="preserve"> </w:t>
      </w:r>
    </w:p>
    <w:p w14:paraId="1B4E1B2F" w14:textId="09893D9F" w:rsidR="00DE357B" w:rsidRPr="00DE357B" w:rsidRDefault="00DE357B" w:rsidP="00DC04F0">
      <w:pPr>
        <w:numPr>
          <w:ilvl w:val="0"/>
          <w:numId w:val="1"/>
        </w:numPr>
        <w:ind w:left="-142"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Pr="00DE357B">
        <w:rPr>
          <w:rFonts w:eastAsia="Calibri"/>
          <w:sz w:val="28"/>
          <w:szCs w:val="28"/>
        </w:rPr>
        <w:t>Настоящее решение вступает в силу со дня его принятия.</w:t>
      </w:r>
    </w:p>
    <w:p w14:paraId="1E75A3F5" w14:textId="351DB65B" w:rsidR="00DE357B" w:rsidRPr="00DE357B" w:rsidRDefault="00DE357B" w:rsidP="00DC04F0">
      <w:pPr>
        <w:ind w:left="-142" w:firstLine="567"/>
        <w:jc w:val="both"/>
        <w:rPr>
          <w:rFonts w:eastAsia="Calibri"/>
          <w:sz w:val="28"/>
          <w:szCs w:val="28"/>
        </w:rPr>
      </w:pPr>
      <w:r w:rsidRPr="00DE357B">
        <w:rPr>
          <w:rFonts w:eastAsia="Calibri"/>
          <w:sz w:val="28"/>
          <w:szCs w:val="28"/>
        </w:rPr>
        <w:t xml:space="preserve">  5.</w:t>
      </w:r>
      <w:r>
        <w:rPr>
          <w:rFonts w:eastAsia="Calibri"/>
          <w:sz w:val="28"/>
          <w:szCs w:val="28"/>
        </w:rPr>
        <w:t xml:space="preserve"> </w:t>
      </w:r>
      <w:r w:rsidR="00DC04F0">
        <w:rPr>
          <w:rFonts w:eastAsia="Calibri"/>
          <w:sz w:val="28"/>
          <w:szCs w:val="28"/>
        </w:rPr>
        <w:t xml:space="preserve">          </w:t>
      </w:r>
      <w:r w:rsidRPr="00DE357B">
        <w:rPr>
          <w:rFonts w:eastAsia="Calibri"/>
          <w:sz w:val="28"/>
          <w:szCs w:val="28"/>
        </w:rPr>
        <w:t>Контроль за исполнением настоящего решения возложить на главу муниципального округа Мещанский в городе Москве Толмачеву Н.С.</w:t>
      </w:r>
    </w:p>
    <w:p w14:paraId="221FA53A" w14:textId="77777777" w:rsidR="00DE357B" w:rsidRPr="00DE357B" w:rsidRDefault="00DE357B" w:rsidP="00DC04F0">
      <w:pPr>
        <w:ind w:left="-142"/>
        <w:jc w:val="both"/>
        <w:rPr>
          <w:rFonts w:eastAsia="Calibri"/>
          <w:sz w:val="28"/>
          <w:szCs w:val="28"/>
        </w:rPr>
      </w:pPr>
    </w:p>
    <w:p w14:paraId="331276E4" w14:textId="77777777" w:rsidR="00DE357B" w:rsidRPr="00DE357B" w:rsidRDefault="00DE357B" w:rsidP="00DC04F0">
      <w:pPr>
        <w:ind w:left="-142" w:firstLine="142"/>
        <w:jc w:val="both"/>
        <w:rPr>
          <w:rFonts w:eastAsia="Calibri"/>
          <w:b/>
          <w:bCs/>
          <w:sz w:val="28"/>
          <w:szCs w:val="28"/>
        </w:rPr>
      </w:pPr>
      <w:r w:rsidRPr="00DE357B">
        <w:rPr>
          <w:rFonts w:eastAsia="Calibri"/>
          <w:b/>
          <w:bCs/>
          <w:sz w:val="28"/>
          <w:szCs w:val="28"/>
        </w:rPr>
        <w:t xml:space="preserve">Глава муниципального округа </w:t>
      </w:r>
    </w:p>
    <w:p w14:paraId="24F2EF67" w14:textId="7E16DFFE" w:rsidR="00D550EE" w:rsidRPr="00DE357B" w:rsidRDefault="00DE357B" w:rsidP="00DC04F0">
      <w:pPr>
        <w:ind w:left="-142" w:firstLine="142"/>
        <w:jc w:val="both"/>
        <w:rPr>
          <w:rFonts w:eastAsia="Calibri"/>
          <w:b/>
          <w:bCs/>
          <w:sz w:val="28"/>
          <w:szCs w:val="28"/>
        </w:rPr>
      </w:pPr>
      <w:r w:rsidRPr="00DE357B">
        <w:rPr>
          <w:rFonts w:eastAsia="Calibri"/>
          <w:b/>
          <w:bCs/>
          <w:sz w:val="28"/>
          <w:szCs w:val="28"/>
        </w:rPr>
        <w:t xml:space="preserve">Мещанский в городе Москве                                                     </w:t>
      </w:r>
      <w:r>
        <w:rPr>
          <w:rFonts w:eastAsia="Calibri"/>
          <w:b/>
          <w:bCs/>
          <w:sz w:val="28"/>
          <w:szCs w:val="28"/>
        </w:rPr>
        <w:t xml:space="preserve">   </w:t>
      </w:r>
      <w:r w:rsidRPr="00DE357B">
        <w:rPr>
          <w:rFonts w:eastAsia="Calibri"/>
          <w:b/>
          <w:bCs/>
          <w:sz w:val="28"/>
          <w:szCs w:val="28"/>
        </w:rPr>
        <w:t>Н.С. Толмачева</w:t>
      </w:r>
    </w:p>
    <w:sectPr w:rsidR="00D550EE" w:rsidRPr="00DE357B" w:rsidSect="008E405D">
      <w:headerReference w:type="default" r:id="rId9"/>
      <w:pgSz w:w="11907" w:h="16839"/>
      <w:pgMar w:top="567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1588F" w14:textId="77777777" w:rsidR="008A6111" w:rsidRDefault="008A6111">
      <w:r>
        <w:separator/>
      </w:r>
    </w:p>
  </w:endnote>
  <w:endnote w:type="continuationSeparator" w:id="0">
    <w:p w14:paraId="0A16D293" w14:textId="77777777" w:rsidR="008A6111" w:rsidRDefault="008A6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1DD27" w14:textId="77777777" w:rsidR="008A6111" w:rsidRDefault="008A6111">
      <w:r>
        <w:separator/>
      </w:r>
    </w:p>
  </w:footnote>
  <w:footnote w:type="continuationSeparator" w:id="0">
    <w:p w14:paraId="47DDC578" w14:textId="77777777" w:rsidR="008A6111" w:rsidRDefault="008A6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0853682"/>
      <w:docPartObj>
        <w:docPartGallery w:val="AutoText"/>
      </w:docPartObj>
    </w:sdtPr>
    <w:sdtContent>
      <w:p w14:paraId="084B3B7F" w14:textId="77777777" w:rsidR="009A460C" w:rsidRDefault="005F020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A3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90B30"/>
    <w:multiLevelType w:val="hybridMultilevel"/>
    <w:tmpl w:val="813A0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6735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B6E"/>
    <w:rsid w:val="000039D4"/>
    <w:rsid w:val="00013987"/>
    <w:rsid w:val="00052C9E"/>
    <w:rsid w:val="000579B0"/>
    <w:rsid w:val="00057D90"/>
    <w:rsid w:val="000867B8"/>
    <w:rsid w:val="000B4F96"/>
    <w:rsid w:val="000C3BCF"/>
    <w:rsid w:val="000D45C0"/>
    <w:rsid w:val="000E3500"/>
    <w:rsid w:val="00107E85"/>
    <w:rsid w:val="0011367A"/>
    <w:rsid w:val="00122A5A"/>
    <w:rsid w:val="001305A2"/>
    <w:rsid w:val="00133F48"/>
    <w:rsid w:val="00136C34"/>
    <w:rsid w:val="0015474E"/>
    <w:rsid w:val="00155513"/>
    <w:rsid w:val="00162AA1"/>
    <w:rsid w:val="00164DC5"/>
    <w:rsid w:val="00173DCE"/>
    <w:rsid w:val="001C1074"/>
    <w:rsid w:val="001E425E"/>
    <w:rsid w:val="001F6D6F"/>
    <w:rsid w:val="00220974"/>
    <w:rsid w:val="002218F0"/>
    <w:rsid w:val="00240A46"/>
    <w:rsid w:val="002836EE"/>
    <w:rsid w:val="002C5CD7"/>
    <w:rsid w:val="002D1A8F"/>
    <w:rsid w:val="003241A6"/>
    <w:rsid w:val="00367675"/>
    <w:rsid w:val="0037425D"/>
    <w:rsid w:val="00380588"/>
    <w:rsid w:val="003812F3"/>
    <w:rsid w:val="00382AD2"/>
    <w:rsid w:val="00400F46"/>
    <w:rsid w:val="004130AF"/>
    <w:rsid w:val="00430757"/>
    <w:rsid w:val="00486F0F"/>
    <w:rsid w:val="00491699"/>
    <w:rsid w:val="00493381"/>
    <w:rsid w:val="00496308"/>
    <w:rsid w:val="004E11AB"/>
    <w:rsid w:val="004F24A2"/>
    <w:rsid w:val="00514C17"/>
    <w:rsid w:val="0059325F"/>
    <w:rsid w:val="005C6928"/>
    <w:rsid w:val="005F0201"/>
    <w:rsid w:val="006058C3"/>
    <w:rsid w:val="0061744D"/>
    <w:rsid w:val="006460E5"/>
    <w:rsid w:val="006B2C1F"/>
    <w:rsid w:val="006B7690"/>
    <w:rsid w:val="006C3E37"/>
    <w:rsid w:val="006F1F76"/>
    <w:rsid w:val="006F222D"/>
    <w:rsid w:val="00704CFC"/>
    <w:rsid w:val="0074749A"/>
    <w:rsid w:val="00753DDE"/>
    <w:rsid w:val="00754A61"/>
    <w:rsid w:val="00763B4D"/>
    <w:rsid w:val="00765472"/>
    <w:rsid w:val="00765FEB"/>
    <w:rsid w:val="00767C14"/>
    <w:rsid w:val="00792B6E"/>
    <w:rsid w:val="00793A75"/>
    <w:rsid w:val="007A0116"/>
    <w:rsid w:val="007A5002"/>
    <w:rsid w:val="007B069E"/>
    <w:rsid w:val="007D3768"/>
    <w:rsid w:val="007E4022"/>
    <w:rsid w:val="007F2287"/>
    <w:rsid w:val="00801848"/>
    <w:rsid w:val="00810BD2"/>
    <w:rsid w:val="00830490"/>
    <w:rsid w:val="008531A2"/>
    <w:rsid w:val="008722B7"/>
    <w:rsid w:val="008A6111"/>
    <w:rsid w:val="008C31F7"/>
    <w:rsid w:val="008D2828"/>
    <w:rsid w:val="008D5998"/>
    <w:rsid w:val="008D5E8F"/>
    <w:rsid w:val="008E2FF7"/>
    <w:rsid w:val="008E405D"/>
    <w:rsid w:val="00900FE2"/>
    <w:rsid w:val="009048AF"/>
    <w:rsid w:val="009347C7"/>
    <w:rsid w:val="009535CB"/>
    <w:rsid w:val="009641C4"/>
    <w:rsid w:val="009859C7"/>
    <w:rsid w:val="00994A55"/>
    <w:rsid w:val="009A460C"/>
    <w:rsid w:val="009B201E"/>
    <w:rsid w:val="009B77A6"/>
    <w:rsid w:val="009C483B"/>
    <w:rsid w:val="009D3D6A"/>
    <w:rsid w:val="009E3A3D"/>
    <w:rsid w:val="00A233FA"/>
    <w:rsid w:val="00A24702"/>
    <w:rsid w:val="00A340C8"/>
    <w:rsid w:val="00A8625B"/>
    <w:rsid w:val="00A978D6"/>
    <w:rsid w:val="00AA24F9"/>
    <w:rsid w:val="00AD41A1"/>
    <w:rsid w:val="00AD5CC5"/>
    <w:rsid w:val="00AE2BFC"/>
    <w:rsid w:val="00AF4203"/>
    <w:rsid w:val="00B10F47"/>
    <w:rsid w:val="00B225AE"/>
    <w:rsid w:val="00B26FC3"/>
    <w:rsid w:val="00B5256B"/>
    <w:rsid w:val="00B5517E"/>
    <w:rsid w:val="00B62C10"/>
    <w:rsid w:val="00B83D30"/>
    <w:rsid w:val="00B87B7E"/>
    <w:rsid w:val="00B90708"/>
    <w:rsid w:val="00BB36A1"/>
    <w:rsid w:val="00BC006F"/>
    <w:rsid w:val="00BC6A53"/>
    <w:rsid w:val="00BC7E83"/>
    <w:rsid w:val="00BD13B0"/>
    <w:rsid w:val="00BD2E13"/>
    <w:rsid w:val="00C013B2"/>
    <w:rsid w:val="00C031C1"/>
    <w:rsid w:val="00C048F9"/>
    <w:rsid w:val="00C12BA2"/>
    <w:rsid w:val="00C52364"/>
    <w:rsid w:val="00C64B6E"/>
    <w:rsid w:val="00C762B0"/>
    <w:rsid w:val="00C84A16"/>
    <w:rsid w:val="00C86712"/>
    <w:rsid w:val="00CC09AE"/>
    <w:rsid w:val="00CE3B31"/>
    <w:rsid w:val="00D11BE6"/>
    <w:rsid w:val="00D13FA5"/>
    <w:rsid w:val="00D17EA4"/>
    <w:rsid w:val="00D251FE"/>
    <w:rsid w:val="00D448EA"/>
    <w:rsid w:val="00D47B63"/>
    <w:rsid w:val="00D5277B"/>
    <w:rsid w:val="00D550EE"/>
    <w:rsid w:val="00D60510"/>
    <w:rsid w:val="00D71584"/>
    <w:rsid w:val="00D83C24"/>
    <w:rsid w:val="00D87695"/>
    <w:rsid w:val="00D95121"/>
    <w:rsid w:val="00DB034E"/>
    <w:rsid w:val="00DB053A"/>
    <w:rsid w:val="00DB1247"/>
    <w:rsid w:val="00DC04F0"/>
    <w:rsid w:val="00DC258D"/>
    <w:rsid w:val="00DC7234"/>
    <w:rsid w:val="00DE357B"/>
    <w:rsid w:val="00E0263C"/>
    <w:rsid w:val="00E179D8"/>
    <w:rsid w:val="00E364D6"/>
    <w:rsid w:val="00E46729"/>
    <w:rsid w:val="00E52550"/>
    <w:rsid w:val="00EA3A9A"/>
    <w:rsid w:val="00EA678E"/>
    <w:rsid w:val="00EF0FFD"/>
    <w:rsid w:val="00F120BC"/>
    <w:rsid w:val="00F20B62"/>
    <w:rsid w:val="00F228A7"/>
    <w:rsid w:val="00F76BA6"/>
    <w:rsid w:val="00F826B6"/>
    <w:rsid w:val="00F86656"/>
    <w:rsid w:val="00F92E6A"/>
    <w:rsid w:val="00F97A5D"/>
    <w:rsid w:val="00FA35D3"/>
    <w:rsid w:val="00FA3630"/>
    <w:rsid w:val="00FA6B1F"/>
    <w:rsid w:val="00FC2D8C"/>
    <w:rsid w:val="00FC61F4"/>
    <w:rsid w:val="00FC7F9C"/>
    <w:rsid w:val="00FD6FF5"/>
    <w:rsid w:val="00FF3298"/>
    <w:rsid w:val="00FF381C"/>
    <w:rsid w:val="00FF5985"/>
    <w:rsid w:val="5F08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17B1A"/>
  <w15:docId w15:val="{7EDAA420-DE08-4779-83C4-A8254B89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link w:val="ac"/>
    <w:qFormat/>
    <w:pPr>
      <w:autoSpaceDE w:val="0"/>
      <w:autoSpaceDN w:val="0"/>
      <w:jc w:val="both"/>
    </w:pPr>
    <w:rPr>
      <w:sz w:val="28"/>
      <w:szCs w:val="2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 с отступом Знак"/>
    <w:basedOn w:val="a0"/>
    <w:link w:val="ab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Текст сноски Знак"/>
    <w:basedOn w:val="a0"/>
    <w:link w:val="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Сильное выделение1"/>
    <w:basedOn w:val="a0"/>
    <w:uiPriority w:val="21"/>
    <w:qFormat/>
    <w:rPr>
      <w:i/>
      <w:iCs/>
      <w:color w:val="4F81BD" w:themeColor="accent1"/>
    </w:rPr>
  </w:style>
  <w:style w:type="character" w:styleId="af1">
    <w:name w:val="Unresolved Mention"/>
    <w:basedOn w:val="a0"/>
    <w:uiPriority w:val="99"/>
    <w:semiHidden/>
    <w:unhideWhenUsed/>
    <w:rsid w:val="00D83C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F8F1C-658A-4B10-AE0D-D26F47E8B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Nadezda</dc:creator>
  <cp:keywords/>
  <dc:description/>
  <cp:lastModifiedBy>ЛФ</cp:lastModifiedBy>
  <cp:revision>4</cp:revision>
  <cp:lastPrinted>2024-01-24T12:19:00Z</cp:lastPrinted>
  <dcterms:created xsi:type="dcterms:W3CDTF">2026-03-13T10:46:00Z</dcterms:created>
  <dcterms:modified xsi:type="dcterms:W3CDTF">2026-03-19T07:29:00Z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303D815CD520400D96A9304B0000B2B6</vt:lpwstr>
  </property>
</Properties>
</file>